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CA563" w14:textId="77777777" w:rsidR="00DB3B54" w:rsidRPr="007D5C95" w:rsidRDefault="00E9760E" w:rsidP="00DB3B54">
      <w:pPr>
        <w:ind w:right="-165"/>
        <w:rPr>
          <w:rFonts w:cs="Arial"/>
          <w:color w:val="000000" w:themeColor="text1"/>
          <w:sz w:val="32"/>
        </w:rPr>
      </w:pPr>
      <w:bookmarkStart w:id="0" w:name="_GoBack"/>
      <w:bookmarkEnd w:id="0"/>
      <w:r w:rsidRPr="007D5C95">
        <w:rPr>
          <w:rFonts w:cs="Arial"/>
          <w:sz w:val="32"/>
        </w:rPr>
        <w:t xml:space="preserve">DA </w:t>
      </w:r>
      <w:r w:rsidR="00787A55" w:rsidRPr="007D5C95">
        <w:rPr>
          <w:rFonts w:cs="Arial"/>
          <w:sz w:val="32"/>
        </w:rPr>
        <w:t>Form 1 – Development application details</w:t>
      </w:r>
    </w:p>
    <w:p w14:paraId="0A9B1739" w14:textId="05752972"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A15701" w:rsidRPr="007D5C95">
        <w:rPr>
          <w:rFonts w:cs="Arial"/>
          <w:b/>
          <w:i/>
          <w:sz w:val="20"/>
        </w:rPr>
        <w:t>2</w:t>
      </w:r>
      <w:r w:rsidRPr="007D5C95">
        <w:rPr>
          <w:b/>
          <w:i/>
          <w:sz w:val="20"/>
        </w:rPr>
        <w:t xml:space="preserve"> effective </w:t>
      </w:r>
      <w:r w:rsidR="004A283E" w:rsidRPr="007D5C95">
        <w:rPr>
          <w:rFonts w:cs="Arial"/>
          <w:b/>
          <w:i/>
          <w:sz w:val="20"/>
        </w:rPr>
        <w:t>7</w:t>
      </w:r>
      <w:r w:rsidR="00D05578" w:rsidRPr="007D5C95">
        <w:rPr>
          <w:rFonts w:cs="Arial"/>
          <w:b/>
          <w:i/>
          <w:sz w:val="20"/>
        </w:rPr>
        <w:t xml:space="preserve"> February</w:t>
      </w:r>
      <w:r w:rsidR="00F47E79" w:rsidRPr="007D5C95">
        <w:rPr>
          <w:rFonts w:cs="Arial"/>
          <w:b/>
          <w:i/>
          <w:sz w:val="20"/>
        </w:rPr>
        <w:t xml:space="preserve"> </w:t>
      </w:r>
      <w:r w:rsidR="007A1E2B" w:rsidRPr="007D5C95">
        <w:rPr>
          <w:rFonts w:cs="Arial"/>
          <w:b/>
          <w:i/>
          <w:sz w:val="20"/>
        </w:rPr>
        <w:t>20</w:t>
      </w:r>
      <w:r w:rsidR="00D05578" w:rsidRPr="007D5C95">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1" w:name="_Hlk11751248"/>
      <w:r w:rsidR="00C11A6E" w:rsidRPr="007D5C95">
        <w:rPr>
          <w:rFonts w:eastAsiaTheme="minorHAnsi" w:cs="Arial"/>
          <w:b/>
          <w:sz w:val="20"/>
          <w:szCs w:val="22"/>
        </w:rPr>
        <w:t>(i.e. material change of use, operational work or reconfiguring a lot)</w:t>
      </w:r>
      <w:bookmarkEnd w:id="1"/>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AD5DE0" w:rsidRPr="00153CF5" w:rsidRDefault="00AD5DE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AD5DE0" w:rsidRPr="00153CF5" w:rsidRDefault="00AD5DE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7609F275" w14:textId="77777777" w:rsidR="00750CE7" w:rsidRPr="007D5C95" w:rsidRDefault="00750CE7" w:rsidP="00B420ED">
      <w:pPr>
        <w:pStyle w:val="NoSpacing"/>
        <w:ind w:right="45"/>
        <w:rPr>
          <w:rFonts w:cs="Arial"/>
          <w:sz w:val="18"/>
          <w:szCs w:val="22"/>
        </w:rPr>
      </w:pP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2"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5F5F11">
              <w:rPr>
                <w:rFonts w:cs="Arial"/>
                <w:color w:val="000000" w:themeColor="text1"/>
                <w:sz w:val="20"/>
                <w:szCs w:val="20"/>
                <w:shd w:val="clear" w:color="auto" w:fill="FFFFFF" w:themeFill="background1"/>
              </w:rPr>
            </w:r>
            <w:r w:rsidR="005F5F11">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(e.g. 6 unit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r w:rsidR="001565CE" w:rsidRPr="007D5C95">
              <w:rPr>
                <w:rFonts w:cs="Arial"/>
                <w:i/>
                <w:sz w:val="16"/>
                <w:szCs w:val="16"/>
              </w:rPr>
              <w:t xml:space="preserve">6 </w:t>
            </w:r>
            <w:r w:rsidRPr="007D5C95">
              <w:rPr>
                <w:rFonts w:cs="Arial"/>
                <w:i/>
                <w:sz w:val="16"/>
                <w:szCs w:val="16"/>
              </w:rPr>
              <w:t>unit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711A9332" w:rsidR="00F92E76" w:rsidRPr="007D5C95" w:rsidRDefault="00F92E76" w:rsidP="008D4DB8">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7E8368A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870752" w:rsidRPr="007D5C95" w:rsidDel="00870752">
              <w:rPr>
                <w:rFonts w:cs="Arial"/>
                <w:sz w:val="20"/>
                <w:szCs w:val="20"/>
                <w:shd w:val="clear" w:color="auto" w:fill="F2F2F2" w:themeFill="background1" w:themeFillShade="F2"/>
              </w:rPr>
              <w:t xml:space="preserve"> </w:t>
            </w:r>
            <w:r w:rsidR="00870752"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Brisbane core port land – referable dams</w:t>
            </w:r>
          </w:p>
          <w:p w14:paraId="50E06A72" w14:textId="125249F3"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870752" w:rsidRPr="007D5C95" w:rsidDel="00870752">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 xml:space="preserve"> Brisbane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18FA492"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application</w:t>
            </w:r>
            <w:r w:rsidR="00671E1C" w:rsidRPr="007D5C95">
              <w:rPr>
                <w:rFonts w:cs="Arial"/>
                <w:sz w:val="20"/>
              </w:rPr>
              <w:t xml:space="preserve"> </w:t>
            </w:r>
            <w:r w:rsidRPr="007D5C95">
              <w:rPr>
                <w:rFonts w:cs="Arial"/>
                <w:sz w:val="20"/>
              </w:rPr>
              <w:t xml:space="preserve">, or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5F5F11">
              <w:rPr>
                <w:rFonts w:cs="Arial"/>
                <w:sz w:val="20"/>
                <w:shd w:val="clear" w:color="auto" w:fill="FFFFFF" w:themeFill="background1"/>
              </w:rPr>
            </w:r>
            <w:r w:rsidR="005F5F11">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copy of the receipted QLeave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3"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5"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6"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7"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8"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9"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bore: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1"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2"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3" w:history="1">
              <w:r w:rsidRPr="007D5C95">
                <w:rPr>
                  <w:rStyle w:val="Hyperlink"/>
                  <w:rFonts w:cs="Arial"/>
                  <w:i/>
                  <w:sz w:val="16"/>
                  <w:szCs w:val="16"/>
                </w:rPr>
                <w:t>www.dnrme.qld.gov.au</w:t>
              </w:r>
            </w:hyperlink>
            <w:r w:rsidRPr="007D5C95">
              <w:rPr>
                <w:rFonts w:cs="Arial"/>
                <w:i/>
                <w:sz w:val="16"/>
                <w:szCs w:val="16"/>
              </w:rPr>
              <w:t xml:space="preserve"> and </w:t>
            </w:r>
            <w:hyperlink r:id="rId24"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5"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8"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77777777"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22C63F8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lastRenderedPageBreak/>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5F5F11">
              <w:rPr>
                <w:rFonts w:eastAsia="MS Gothic" w:cs="Arial"/>
                <w:sz w:val="20"/>
                <w:shd w:val="clear" w:color="auto" w:fill="FFFFFF" w:themeFill="background1"/>
              </w:rPr>
            </w:r>
            <w:r w:rsidR="005F5F11">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5F5F11">
              <w:rPr>
                <w:rFonts w:eastAsia="MS Gothic" w:cs="Arial"/>
                <w:sz w:val="20"/>
                <w:shd w:val="clear" w:color="auto" w:fill="FFFFFF" w:themeFill="background1"/>
              </w:rPr>
            </w:r>
            <w:r w:rsidR="005F5F11">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5F5F11">
              <w:rPr>
                <w:rFonts w:cs="Arial"/>
                <w:sz w:val="20"/>
                <w:szCs w:val="20"/>
                <w:shd w:val="clear" w:color="auto" w:fill="FFFFFF" w:themeFill="background1"/>
              </w:rPr>
            </w:r>
            <w:r w:rsidR="005F5F11">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622C" w14:textId="77777777" w:rsidR="00AD5DE0" w:rsidRDefault="00AD5DE0">
      <w:r>
        <w:separator/>
      </w:r>
    </w:p>
  </w:endnote>
  <w:endnote w:type="continuationSeparator" w:id="0">
    <w:p w14:paraId="61E87CC6" w14:textId="77777777" w:rsidR="00AD5DE0" w:rsidRDefault="00AD5DE0">
      <w:r>
        <w:continuationSeparator/>
      </w:r>
    </w:p>
  </w:endnote>
  <w:endnote w:type="continuationNotice" w:id="1">
    <w:p w14:paraId="515BB9A2" w14:textId="77777777" w:rsidR="00AD5DE0" w:rsidRDefault="00AD5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7168" w14:textId="352AFD70" w:rsidR="00AD5DE0" w:rsidRPr="006D36E2" w:rsidRDefault="00AD5DE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sidR="005F5F11">
          <w:rPr>
            <w:noProof/>
            <w:sz w:val="16"/>
          </w:rPr>
          <w:t>2</w:t>
        </w:r>
        <w:r w:rsidRPr="006D36E2">
          <w:rPr>
            <w:sz w:val="16"/>
          </w:rPr>
          <w:fldChar w:fldCharType="end"/>
        </w:r>
      </w:sdtContent>
    </w:sdt>
  </w:p>
  <w:p w14:paraId="0BBFAF93" w14:textId="3152A72E" w:rsidR="00AD5DE0" w:rsidRPr="007D5C95" w:rsidRDefault="00AD5DE0" w:rsidP="00C55BFC">
    <w:pPr>
      <w:pStyle w:val="Footer"/>
      <w:jc w:val="right"/>
      <w:rPr>
        <w:sz w:val="16"/>
      </w:rPr>
    </w:pPr>
    <w:r w:rsidRPr="006D36E2">
      <w:rPr>
        <w:sz w:val="16"/>
      </w:rPr>
      <w:t xml:space="preserve">DA Form 1 – </w:t>
    </w:r>
    <w:r w:rsidRPr="007D5C95">
      <w:rPr>
        <w:sz w:val="16"/>
      </w:rPr>
      <w:t>Development application details</w:t>
    </w:r>
  </w:p>
  <w:p w14:paraId="53BF5991" w14:textId="50346682" w:rsidR="00AD5DE0" w:rsidRPr="007D5C95" w:rsidRDefault="00AD5DE0" w:rsidP="00C55BFC">
    <w:pPr>
      <w:pStyle w:val="Footer"/>
      <w:tabs>
        <w:tab w:val="left" w:pos="6440"/>
        <w:tab w:val="right" w:pos="9543"/>
      </w:tabs>
      <w:jc w:val="right"/>
      <w:rPr>
        <w:sz w:val="16"/>
      </w:rPr>
    </w:pPr>
    <w:r w:rsidRPr="007D5C95">
      <w:rPr>
        <w:sz w:val="16"/>
      </w:rPr>
      <w:t xml:space="preserve">Version 1.2— </w:t>
    </w:r>
    <w:r w:rsidR="004A283E" w:rsidRPr="007D5C95">
      <w:rPr>
        <w:sz w:val="16"/>
      </w:rPr>
      <w:t>7</w:t>
    </w:r>
    <w:r w:rsidRPr="007D5C95">
      <w:rPr>
        <w:sz w:val="16"/>
      </w:rPr>
      <w:t xml:space="preserve"> February 2020</w:t>
    </w:r>
  </w:p>
  <w:p w14:paraId="72DEE58D" w14:textId="77777777" w:rsidR="00AD5DE0" w:rsidRPr="006A2D83" w:rsidRDefault="00AD5DE0" w:rsidP="00C55BFC">
    <w:pPr>
      <w:pStyle w:val="Footer"/>
      <w:tabs>
        <w:tab w:val="left" w:pos="6440"/>
        <w:tab w:val="right" w:pos="9543"/>
      </w:tabs>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87D3" w14:textId="77777777" w:rsidR="00AD5DE0" w:rsidRDefault="00AD5DE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AD5DE0" w:rsidRDefault="00AD5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07EC" w14:textId="77777777" w:rsidR="00AD5DE0" w:rsidRDefault="00AD5DE0">
      <w:r>
        <w:separator/>
      </w:r>
    </w:p>
  </w:footnote>
  <w:footnote w:type="continuationSeparator" w:id="0">
    <w:p w14:paraId="3B270981" w14:textId="77777777" w:rsidR="00AD5DE0" w:rsidRDefault="00AD5DE0">
      <w:r>
        <w:continuationSeparator/>
      </w:r>
    </w:p>
  </w:footnote>
  <w:footnote w:type="continuationNotice" w:id="1">
    <w:p w14:paraId="37310F7A" w14:textId="77777777" w:rsidR="00AD5DE0" w:rsidRDefault="00AD5D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72521A"/>
    <w:lvl w:ilvl="0">
      <w:start w:val="1"/>
      <w:numFmt w:val="decimal"/>
      <w:lvlText w:val="%1."/>
      <w:lvlJc w:val="left"/>
      <w:pPr>
        <w:tabs>
          <w:tab w:val="num" w:pos="1492"/>
        </w:tabs>
        <w:ind w:left="1492" w:hanging="360"/>
      </w:pPr>
    </w:lvl>
  </w:abstractNum>
  <w:abstractNum w:abstractNumId="1">
    <w:nsid w:val="FFFFFF7D"/>
    <w:multiLevelType w:val="singleLevel"/>
    <w:tmpl w:val="B8EE33B4"/>
    <w:lvl w:ilvl="0">
      <w:start w:val="1"/>
      <w:numFmt w:val="decimal"/>
      <w:lvlText w:val="%1."/>
      <w:lvlJc w:val="left"/>
      <w:pPr>
        <w:tabs>
          <w:tab w:val="num" w:pos="1209"/>
        </w:tabs>
        <w:ind w:left="1209" w:hanging="360"/>
      </w:pPr>
    </w:lvl>
  </w:abstractNum>
  <w:abstractNum w:abstractNumId="2">
    <w:nsid w:val="FFFFFF7E"/>
    <w:multiLevelType w:val="singleLevel"/>
    <w:tmpl w:val="A6F0F8DC"/>
    <w:lvl w:ilvl="0">
      <w:start w:val="1"/>
      <w:numFmt w:val="decimal"/>
      <w:lvlText w:val="%1."/>
      <w:lvlJc w:val="left"/>
      <w:pPr>
        <w:tabs>
          <w:tab w:val="num" w:pos="926"/>
        </w:tabs>
        <w:ind w:left="926" w:hanging="360"/>
      </w:pPr>
    </w:lvl>
  </w:abstractNum>
  <w:abstractNum w:abstractNumId="3">
    <w:nsid w:val="FFFFFF7F"/>
    <w:multiLevelType w:val="singleLevel"/>
    <w:tmpl w:val="C84EE44A"/>
    <w:lvl w:ilvl="0">
      <w:start w:val="1"/>
      <w:numFmt w:val="decimal"/>
      <w:lvlText w:val="%1."/>
      <w:lvlJc w:val="left"/>
      <w:pPr>
        <w:tabs>
          <w:tab w:val="num" w:pos="643"/>
        </w:tabs>
        <w:ind w:left="643" w:hanging="360"/>
      </w:pPr>
    </w:lvl>
  </w:abstractNum>
  <w:abstractNum w:abstractNumId="4">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E3B"/>
    <w:rsid w:val="00094B90"/>
    <w:rsid w:val="00096CD8"/>
    <w:rsid w:val="00097221"/>
    <w:rsid w:val="00097D21"/>
    <w:rsid w:val="000A0EF8"/>
    <w:rsid w:val="000A5B5F"/>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80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C05D5"/>
    <w:rsid w:val="005C21CC"/>
    <w:rsid w:val="005C2945"/>
    <w:rsid w:val="005C5349"/>
    <w:rsid w:val="005D07A4"/>
    <w:rsid w:val="005D13CA"/>
    <w:rsid w:val="005D1975"/>
    <w:rsid w:val="005E4DAD"/>
    <w:rsid w:val="005E55CF"/>
    <w:rsid w:val="005E5789"/>
    <w:rsid w:val="005F53B5"/>
    <w:rsid w:val="005F5A25"/>
    <w:rsid w:val="005F5F11"/>
    <w:rsid w:val="006013D5"/>
    <w:rsid w:val="006013DC"/>
    <w:rsid w:val="006035FD"/>
    <w:rsid w:val="0060651B"/>
    <w:rsid w:val="006065BB"/>
    <w:rsid w:val="0061064F"/>
    <w:rsid w:val="00622C53"/>
    <w:rsid w:val="006250A1"/>
    <w:rsid w:val="00631F12"/>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F07"/>
    <w:rsid w:val="00A15701"/>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E92"/>
    <w:rsid w:val="00BF5742"/>
    <w:rsid w:val="00BF7D3D"/>
    <w:rsid w:val="00C0107E"/>
    <w:rsid w:val="00C10A6C"/>
    <w:rsid w:val="00C11A6E"/>
    <w:rsid w:val="00C11E2C"/>
    <w:rsid w:val="00C12263"/>
    <w:rsid w:val="00C23AD0"/>
    <w:rsid w:val="00C2493E"/>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FAC"/>
    <w:rsid w:val="00C93CDB"/>
    <w:rsid w:val="00C946FC"/>
    <w:rsid w:val="00CA0664"/>
    <w:rsid w:val="00CA0E31"/>
    <w:rsid w:val="00CA3180"/>
    <w:rsid w:val="00CC63C0"/>
    <w:rsid w:val="00CC69BB"/>
    <w:rsid w:val="00CC72B3"/>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418"/>
    <w:rsid w:val="00D56496"/>
    <w:rsid w:val="00D56998"/>
    <w:rsid w:val="00D74A1B"/>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aeef,#b83027,#8ed8f8"/>
    </o:shapedefaults>
    <o:shapelayout v:ext="edit">
      <o:idmap v:ext="edit" data="1"/>
    </o:shapelayout>
  </w:shapeDefaults>
  <w:decimalSymbol w:val="."/>
  <w:listSeparator w:val=","/>
  <w14:docId w14:val="257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customStyle="1" w:styleId="UnresolvedMention">
    <w:name w:val="Unresolved Mention"/>
    <w:basedOn w:val="DefaultParagraphFont"/>
    <w:uiPriority w:val="99"/>
    <w:semiHidden/>
    <w:unhideWhenUsed/>
    <w:rsid w:val="00C2740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customStyle="1"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ld.gov.au" TargetMode="External"/><Relationship Id="rId18" Type="http://schemas.openxmlformats.org/officeDocument/2006/relationships/hyperlink" Target="http://www.des.qld.gov.au" TargetMode="External"/><Relationship Id="rId26" Type="http://schemas.openxmlformats.org/officeDocument/2006/relationships/hyperlink" Target="http://www.dnrme.qld.gov.au" TargetMode="External"/><Relationship Id="rId3" Type="http://schemas.openxmlformats.org/officeDocument/2006/relationships/customXml" Target="../customXml/item3.xml"/><Relationship Id="rId21" Type="http://schemas.openxmlformats.org/officeDocument/2006/relationships/hyperlink" Target="https://planning.dsdmip.qld.gov.a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lanning.dilgp.qld.gov.au/" TargetMode="External"/><Relationship Id="rId17" Type="http://schemas.openxmlformats.org/officeDocument/2006/relationships/hyperlink" Target="http://www.qld.gov.au" TargetMode="External"/><Relationship Id="rId25" Type="http://schemas.openxmlformats.org/officeDocument/2006/relationships/hyperlink" Target="http://www.des.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qld.gov.au/environment/land/vegetation/applying"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usines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usiness.qld.gov.au" TargetMode="External"/><Relationship Id="rId23" Type="http://schemas.openxmlformats.org/officeDocument/2006/relationships/hyperlink" Target="http://www.dnrme.qld.gov.au" TargetMode="External"/><Relationship Id="rId28" Type="http://schemas.openxmlformats.org/officeDocument/2006/relationships/hyperlink" Target="http://www.des.qld.gov.au" TargetMode="External"/><Relationship Id="rId10" Type="http://schemas.openxmlformats.org/officeDocument/2006/relationships/footnotes" Target="footnotes.xml"/><Relationship Id="rId19" Type="http://schemas.openxmlformats.org/officeDocument/2006/relationships/hyperlink" Target="http://www.dnrme.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qld.gov.au" TargetMode="External"/><Relationship Id="rId22" Type="http://schemas.openxmlformats.org/officeDocument/2006/relationships/hyperlink" Target="http://www.daf.qld.gov.au" TargetMode="External"/><Relationship Id="rId27" Type="http://schemas.openxmlformats.org/officeDocument/2006/relationships/hyperlink" Target="https://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4909-D8F0-4D59-8F1E-003E0586B509}">
  <ds:schemaRefs>
    <ds:schemaRef ds:uri="http://schemas.microsoft.com/office/2006/documentManagement/types"/>
    <ds:schemaRef ds:uri="http://purl.org/dc/elements/1.1/"/>
    <ds:schemaRef ds:uri="http://schemas.microsoft.com/office/2006/metadata/properties"/>
    <ds:schemaRef ds:uri="http://schemas.microsoft.com/sharepoint/v4"/>
    <ds:schemaRef ds:uri="http://schemas.microsoft.com/sharepoint/v3"/>
    <ds:schemaRef ds:uri="http://schemas.microsoft.com/office/infopath/2007/PartnerControls"/>
    <ds:schemaRef ds:uri="http://purl.org/dc/terms/"/>
    <ds:schemaRef ds:uri="http://schemas.openxmlformats.org/package/2006/metadata/core-properties"/>
    <ds:schemaRef ds:uri="5368c34c-aa0c-4e5b-8c45-83efb1068902"/>
    <ds:schemaRef ds:uri="http://www.w3.org/XML/1998/namespace"/>
    <ds:schemaRef ds:uri="http://purl.org/dc/dcmitype/"/>
  </ds:schemaRefs>
</ds:datastoreItem>
</file>

<file path=customXml/itemProps3.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4.xml><?xml version="1.0" encoding="utf-8"?>
<ds:datastoreItem xmlns:ds="http://schemas.openxmlformats.org/officeDocument/2006/customXml" ds:itemID="{102AE5A2-6CFD-4DBE-8D40-F82387DC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Millee Smith</cp:lastModifiedBy>
  <cp:revision>2</cp:revision>
  <cp:lastPrinted>2019-07-17T02:31:00Z</cp:lastPrinted>
  <dcterms:created xsi:type="dcterms:W3CDTF">2020-07-23T23:48:00Z</dcterms:created>
  <dcterms:modified xsi:type="dcterms:W3CDTF">2020-07-23T23:48:00Z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